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C3C4C6" w14:textId="77777777" w:rsidR="00434471" w:rsidRDefault="00434471" w:rsidP="00434471">
      <w:pPr>
        <w:spacing w:after="0" w:line="199" w:lineRule="auto"/>
        <w:jc w:val="center"/>
        <w:rPr>
          <w:rFonts w:ascii="Times New Roman" w:hAnsi="Times New Roman" w:cs="Times New Roman"/>
          <w:b/>
          <w:sz w:val="27"/>
          <w:szCs w:val="27"/>
          <w:lang w:val="kk-KZ"/>
        </w:rPr>
      </w:pPr>
      <w:r w:rsidRPr="009B57EF">
        <w:rPr>
          <w:rFonts w:ascii="Times New Roman" w:hAnsi="Times New Roman" w:cs="Times New Roman"/>
          <w:b/>
          <w:sz w:val="27"/>
          <w:szCs w:val="27"/>
          <w:lang w:val="kk-KZ"/>
        </w:rPr>
        <w:t>АРАНЖИРОВЩИК ПАЙДАЛАНАТЫН ЖАБДЫҚ</w:t>
      </w:r>
    </w:p>
    <w:p w14:paraId="4B58702B" w14:textId="77777777" w:rsidR="00434471" w:rsidRDefault="00434471" w:rsidP="00434471">
      <w:pPr>
        <w:spacing w:after="0" w:line="199" w:lineRule="auto"/>
        <w:jc w:val="center"/>
        <w:rPr>
          <w:rFonts w:ascii="Times New Roman" w:hAnsi="Times New Roman" w:cs="Times New Roman"/>
          <w:b/>
          <w:sz w:val="27"/>
          <w:szCs w:val="27"/>
          <w:lang w:val="kk-KZ"/>
        </w:rPr>
      </w:pPr>
    </w:p>
    <w:p w14:paraId="50A3882D" w14:textId="77777777" w:rsidR="00434471" w:rsidRPr="009B57EF" w:rsidRDefault="00434471" w:rsidP="00434471">
      <w:pPr>
        <w:spacing w:after="0" w:line="199" w:lineRule="auto"/>
        <w:jc w:val="center"/>
        <w:rPr>
          <w:rFonts w:ascii="Times New Roman" w:hAnsi="Times New Roman" w:cs="Times New Roman"/>
          <w:b/>
          <w:sz w:val="27"/>
          <w:szCs w:val="27"/>
          <w:lang w:val="kk-KZ"/>
        </w:rPr>
      </w:pPr>
    </w:p>
    <w:p w14:paraId="2260BDF8" w14:textId="77777777" w:rsidR="00434471" w:rsidRPr="009B57EF" w:rsidRDefault="00434471" w:rsidP="00434471">
      <w:pPr>
        <w:spacing w:after="0" w:line="199" w:lineRule="auto"/>
        <w:ind w:firstLine="709"/>
        <w:jc w:val="both"/>
        <w:rPr>
          <w:rFonts w:ascii="Times New Roman" w:hAnsi="Times New Roman" w:cs="Times New Roman"/>
          <w:sz w:val="27"/>
          <w:szCs w:val="27"/>
          <w:lang w:val="kk-KZ"/>
        </w:rPr>
      </w:pPr>
      <w:r w:rsidRPr="009B57EF">
        <w:rPr>
          <w:rFonts w:ascii="Times New Roman" w:hAnsi="Times New Roman" w:cs="Times New Roman"/>
          <w:b/>
          <w:sz w:val="27"/>
          <w:szCs w:val="27"/>
          <w:lang w:val="kk-KZ"/>
        </w:rPr>
        <w:t>Вазалар, ыдыстар</w:t>
      </w:r>
      <w:r w:rsidRPr="009B57EF">
        <w:rPr>
          <w:rFonts w:ascii="Times New Roman" w:hAnsi="Times New Roman" w:cs="Times New Roman"/>
          <w:sz w:val="27"/>
          <w:szCs w:val="27"/>
          <w:lang w:val="kk-KZ"/>
        </w:rPr>
        <w:t>. Құмыраны немесе ыдысты таңдауға ерекше назар аудару қажет. Егер ваза өзі өте әдемі болса, ерекше пішін немесе бояу болса, гүлдер қарапайым болуы керек. Бұл ағаштардың бұтақтары, жапырақтары, гүл шоғыры болуы мүмкін. Егер композицияда әдемі, сәнді гүлдер қолданылса, онда ваза бір түсті, қарапайым болуы керек.</w:t>
      </w:r>
    </w:p>
    <w:p w14:paraId="746484FE" w14:textId="77777777" w:rsidR="00434471" w:rsidRPr="009B57EF" w:rsidRDefault="00434471" w:rsidP="00434471">
      <w:pPr>
        <w:spacing w:after="0" w:line="199" w:lineRule="auto"/>
        <w:ind w:firstLine="709"/>
        <w:jc w:val="both"/>
        <w:rPr>
          <w:rFonts w:ascii="Times New Roman" w:hAnsi="Times New Roman" w:cs="Times New Roman"/>
          <w:sz w:val="27"/>
          <w:szCs w:val="27"/>
          <w:lang w:val="kk-KZ"/>
        </w:rPr>
      </w:pPr>
      <w:r w:rsidRPr="009B57EF">
        <w:rPr>
          <w:rFonts w:ascii="Times New Roman" w:hAnsi="Times New Roman" w:cs="Times New Roman"/>
          <w:sz w:val="27"/>
          <w:szCs w:val="27"/>
          <w:lang w:val="kk-KZ"/>
        </w:rPr>
        <w:t>Құмыралар әртүрлі формада, бояуларда, фактураларда болады; оларды шыныдан, қыштан, фарфордан, металдан, ағаштан, пластмассадан, сабаннан дайындайды.Көбінесе керамикалық құмыралар қолданылады. Олардың өлшемдері кішкентайдан (жұмыс үстелі үшін) үлкен еденге дейін (фойені, трибунаны, холлды безендіру кезінде) ауытқиды.</w:t>
      </w:r>
    </w:p>
    <w:p w14:paraId="4F4F036D" w14:textId="77777777" w:rsidR="00434471" w:rsidRPr="009B57EF" w:rsidRDefault="00434471" w:rsidP="00434471">
      <w:pPr>
        <w:spacing w:after="0" w:line="199" w:lineRule="auto"/>
        <w:ind w:firstLine="709"/>
        <w:jc w:val="both"/>
        <w:rPr>
          <w:rFonts w:ascii="Times New Roman" w:hAnsi="Times New Roman" w:cs="Times New Roman"/>
          <w:sz w:val="27"/>
          <w:szCs w:val="27"/>
          <w:lang w:val="kk-KZ"/>
        </w:rPr>
      </w:pPr>
      <w:r w:rsidRPr="009B57EF">
        <w:rPr>
          <w:rFonts w:ascii="Times New Roman" w:hAnsi="Times New Roman" w:cs="Times New Roman"/>
          <w:sz w:val="27"/>
          <w:szCs w:val="27"/>
          <w:lang w:val="kk-KZ"/>
        </w:rPr>
        <w:t>Вазалар үстел композициялары үшін аласа және кең болуы мүмкін; тар мойны бар биік. Вазаның өлшемі бүкіл композицияның өлшемін анықтайды.</w:t>
      </w:r>
    </w:p>
    <w:p w14:paraId="25434FE1" w14:textId="77777777" w:rsidR="00434471" w:rsidRPr="009B57EF" w:rsidRDefault="00434471" w:rsidP="00434471">
      <w:pPr>
        <w:spacing w:after="0" w:line="199" w:lineRule="auto"/>
        <w:ind w:firstLine="709"/>
        <w:jc w:val="both"/>
        <w:rPr>
          <w:rFonts w:ascii="Times New Roman" w:hAnsi="Times New Roman" w:cs="Times New Roman"/>
          <w:sz w:val="27"/>
          <w:szCs w:val="27"/>
          <w:lang w:val="kk-KZ"/>
        </w:rPr>
      </w:pPr>
      <w:r w:rsidRPr="009B57EF">
        <w:rPr>
          <w:rFonts w:ascii="Times New Roman" w:hAnsi="Times New Roman" w:cs="Times New Roman"/>
          <w:sz w:val="27"/>
          <w:szCs w:val="27"/>
          <w:lang w:val="kk-KZ"/>
        </w:rPr>
        <w:t xml:space="preserve">Әдетте, гүлдерге вазаны таңдайды. Биік  гүлдер үшін (дельфиниум, гладиолус, георгина, флокс, золотарник) үлкен ыдыстарды таңдау қажет. Таңдаулы орхидея үшін тек хрустальдан, фарфордан жасалған құмыралар қолданылады. Ал дала ромашкасы, васильков қарапайым балшық </w:t>
      </w:r>
      <w:r w:rsidRPr="009B57EF">
        <w:rPr>
          <w:rFonts w:ascii="Times New Roman" w:hAnsi="Times New Roman" w:cs="Times New Roman"/>
          <w:b/>
          <w:sz w:val="27"/>
          <w:szCs w:val="27"/>
          <w:lang w:val="kk-KZ"/>
        </w:rPr>
        <w:t xml:space="preserve">крынкадан </w:t>
      </w:r>
      <w:r w:rsidRPr="009B57EF">
        <w:rPr>
          <w:rFonts w:ascii="Times New Roman" w:hAnsi="Times New Roman" w:cs="Times New Roman"/>
          <w:sz w:val="27"/>
          <w:szCs w:val="27"/>
          <w:lang w:val="kk-KZ"/>
        </w:rPr>
        <w:t xml:space="preserve">жасалған ыдыста жақсы үйлеседі. Ирис, ломонос, кувшинка, хризантема гүлдеріне аласа,кең вазалар қажет. (сопақ, ұзартылған, көп бұрышты, шаршы және т.б.) </w:t>
      </w:r>
    </w:p>
    <w:p w14:paraId="225C3811" w14:textId="77777777" w:rsidR="00434471" w:rsidRPr="009B57EF" w:rsidRDefault="00434471" w:rsidP="00434471">
      <w:pPr>
        <w:spacing w:after="0" w:line="199" w:lineRule="auto"/>
        <w:ind w:firstLine="709"/>
        <w:jc w:val="both"/>
        <w:rPr>
          <w:rFonts w:ascii="Times New Roman" w:hAnsi="Times New Roman" w:cs="Times New Roman"/>
          <w:sz w:val="27"/>
          <w:szCs w:val="27"/>
          <w:lang w:val="kk-KZ"/>
        </w:rPr>
      </w:pPr>
      <w:r w:rsidRPr="009B57EF">
        <w:rPr>
          <w:rFonts w:ascii="Times New Roman" w:hAnsi="Times New Roman" w:cs="Times New Roman"/>
          <w:sz w:val="27"/>
          <w:szCs w:val="27"/>
          <w:lang w:val="kk-KZ"/>
        </w:rPr>
        <w:t>Үй композициялары үшін жиі ас үй жабдықтары — котелка, құмыралар, түрлі түсті бөтелкелер, шыны банкалар қолданылады.</w:t>
      </w:r>
    </w:p>
    <w:p w14:paraId="46DFA909" w14:textId="77777777" w:rsidR="00434471" w:rsidRPr="009B57EF" w:rsidRDefault="00434471" w:rsidP="00434471">
      <w:pPr>
        <w:spacing w:after="0" w:line="199" w:lineRule="auto"/>
        <w:ind w:firstLine="709"/>
        <w:jc w:val="both"/>
        <w:rPr>
          <w:rFonts w:ascii="Times New Roman" w:hAnsi="Times New Roman" w:cs="Times New Roman"/>
          <w:sz w:val="27"/>
          <w:szCs w:val="27"/>
          <w:lang w:val="kk-KZ"/>
        </w:rPr>
      </w:pPr>
      <w:r w:rsidRPr="009B57EF">
        <w:rPr>
          <w:rFonts w:ascii="Times New Roman" w:hAnsi="Times New Roman" w:cs="Times New Roman"/>
          <w:sz w:val="27"/>
          <w:szCs w:val="27"/>
          <w:lang w:val="kk-KZ"/>
        </w:rPr>
        <w:t>Көптеген өсімдіктер-хош иісті бұршақ, клематис, цикламен, фрезия — мөлдір шыны ыдыста жақсы көрінеді. Шыны ыдыстар аранжировщикты өсімдіктер таңдауына мұқият қарауға міндеттейді. Сабақ ұқыпты, ұқыпты кесілген болуы керек.</w:t>
      </w:r>
    </w:p>
    <w:p w14:paraId="0D649557" w14:textId="77777777" w:rsidR="00434471" w:rsidRPr="009B57EF" w:rsidRDefault="00434471" w:rsidP="00434471">
      <w:pPr>
        <w:spacing w:after="0" w:line="199" w:lineRule="auto"/>
        <w:ind w:firstLine="709"/>
        <w:jc w:val="both"/>
        <w:rPr>
          <w:rFonts w:ascii="Times New Roman" w:hAnsi="Times New Roman" w:cs="Times New Roman"/>
          <w:sz w:val="27"/>
          <w:szCs w:val="27"/>
          <w:lang w:val="kk-KZ"/>
        </w:rPr>
      </w:pPr>
      <w:r w:rsidRPr="009B57EF">
        <w:rPr>
          <w:rFonts w:ascii="Times New Roman" w:hAnsi="Times New Roman" w:cs="Times New Roman"/>
          <w:sz w:val="27"/>
          <w:szCs w:val="27"/>
          <w:lang w:val="kk-KZ"/>
        </w:rPr>
        <w:t>Вазаларды қосалқы материалдан өз қолыңызбен жасауға болады. Қаңылтыр банкалар, пластмасса бөтелкелерді моншақтар, раковиналар, жіптер, түрлі жапырақтар және т.б. арқылы құмыраға айналдыруға болады. Қабырғалық композицияны аспарагус бұтақтарынан, бүрлері бар құлмақ, шырынды розеткалары бар хлорофитумнан, құрғақ гүлдерден жасауға болады.</w:t>
      </w:r>
    </w:p>
    <w:p w14:paraId="66C1E0A0" w14:textId="77777777" w:rsidR="00434471" w:rsidRPr="009B57EF" w:rsidRDefault="00434471" w:rsidP="00434471">
      <w:pPr>
        <w:spacing w:after="0" w:line="199" w:lineRule="auto"/>
        <w:ind w:firstLine="709"/>
        <w:jc w:val="both"/>
        <w:rPr>
          <w:rFonts w:ascii="Times New Roman" w:hAnsi="Times New Roman" w:cs="Times New Roman"/>
          <w:sz w:val="27"/>
          <w:szCs w:val="27"/>
          <w:lang w:val="kk-KZ"/>
        </w:rPr>
      </w:pPr>
      <w:r w:rsidRPr="009B57EF">
        <w:rPr>
          <w:rFonts w:ascii="Times New Roman" w:hAnsi="Times New Roman" w:cs="Times New Roman"/>
          <w:sz w:val="27"/>
          <w:szCs w:val="27"/>
          <w:lang w:val="kk-KZ"/>
        </w:rPr>
        <w:t>Жапонияда бамбук өнімдері кеңінен танымал. Одан биік вазалар жасалады, қуыс сабақтарының ішіне шыны банкалар салынады, алдын ала олар үшін терезелерді кеседі. Мұндай вазаларда көп қабатты композициялар жасауға болады.</w:t>
      </w:r>
    </w:p>
    <w:p w14:paraId="36D358E8" w14:textId="77777777" w:rsidR="00434471" w:rsidRPr="009B57EF" w:rsidRDefault="00434471" w:rsidP="00434471">
      <w:pPr>
        <w:spacing w:after="0" w:line="199" w:lineRule="auto"/>
        <w:ind w:firstLine="709"/>
        <w:jc w:val="both"/>
        <w:rPr>
          <w:rFonts w:ascii="Times New Roman" w:hAnsi="Times New Roman" w:cs="Times New Roman"/>
          <w:sz w:val="27"/>
          <w:szCs w:val="27"/>
          <w:lang w:val="kk-KZ"/>
        </w:rPr>
      </w:pPr>
      <w:r w:rsidRPr="009B57EF">
        <w:rPr>
          <w:rFonts w:ascii="Times New Roman" w:hAnsi="Times New Roman" w:cs="Times New Roman"/>
          <w:sz w:val="27"/>
          <w:szCs w:val="27"/>
          <w:lang w:val="kk-KZ"/>
        </w:rPr>
        <w:t>Құрғақ өсімдіктерге арналған танымал ыдыс-</w:t>
      </w:r>
      <w:r w:rsidRPr="009B57EF">
        <w:rPr>
          <w:rFonts w:ascii="Times New Roman" w:hAnsi="Times New Roman" w:cs="Times New Roman"/>
          <w:b/>
          <w:sz w:val="27"/>
          <w:szCs w:val="27"/>
          <w:lang w:val="kk-KZ"/>
        </w:rPr>
        <w:t>себет</w:t>
      </w:r>
      <w:r w:rsidRPr="009B57EF">
        <w:rPr>
          <w:rFonts w:ascii="Times New Roman" w:hAnsi="Times New Roman" w:cs="Times New Roman"/>
          <w:sz w:val="27"/>
          <w:szCs w:val="27"/>
          <w:lang w:val="kk-KZ"/>
        </w:rPr>
        <w:t>. Себеттер тал, мүйіз, жүгері жапырақтары, жүзім тұқымы, бамбуктан тоқиды. Өсімдік материалының саны себет мөлшеріне сәйкес келуі тиіс. Тірі гүлдерден жасалған композициялар үшін себетке су ыдысы салынады.</w:t>
      </w:r>
    </w:p>
    <w:p w14:paraId="65067CA5" w14:textId="77777777" w:rsidR="00434471" w:rsidRPr="009B57EF" w:rsidRDefault="00434471" w:rsidP="00434471">
      <w:pPr>
        <w:spacing w:after="0" w:line="199" w:lineRule="auto"/>
        <w:ind w:firstLine="709"/>
        <w:jc w:val="both"/>
        <w:rPr>
          <w:rFonts w:ascii="Times New Roman" w:hAnsi="Times New Roman" w:cs="Times New Roman"/>
          <w:sz w:val="27"/>
          <w:szCs w:val="27"/>
          <w:lang w:val="kk-KZ"/>
        </w:rPr>
      </w:pPr>
      <w:r w:rsidRPr="009B57EF">
        <w:rPr>
          <w:rFonts w:ascii="Times New Roman" w:hAnsi="Times New Roman" w:cs="Times New Roman"/>
          <w:b/>
          <w:sz w:val="27"/>
          <w:szCs w:val="27"/>
          <w:lang w:val="kk-KZ"/>
        </w:rPr>
        <w:t>Тіреуіштер</w:t>
      </w:r>
      <w:r w:rsidRPr="009B57EF">
        <w:rPr>
          <w:rFonts w:ascii="Times New Roman" w:hAnsi="Times New Roman" w:cs="Times New Roman"/>
          <w:sz w:val="27"/>
          <w:szCs w:val="27"/>
          <w:lang w:val="kk-KZ"/>
        </w:rPr>
        <w:t>. Композицияның  фонын жасау үшін түрлі тіреулер қолданылады. Үй жағдайында сабан, бамбук, пластмасса тіреуіштер, қабығы бар және қабықсыз ағаштардың арасы қолайлы.  Араны морилкамен өңдеп және жиһаз лакпен қаптауға болады. Бұдан басқа, фанерадан, тақтайдан кесілген тік бұрышты немесе дөңгелек ағаш тіреуіштер қолданылады (сурет. 33, 34).</w:t>
      </w:r>
    </w:p>
    <w:p w14:paraId="44E8A0E8" w14:textId="77777777" w:rsidR="00434471" w:rsidRPr="009B57EF" w:rsidRDefault="00434471" w:rsidP="00434471">
      <w:pPr>
        <w:spacing w:after="0" w:line="199" w:lineRule="auto"/>
        <w:ind w:firstLine="709"/>
        <w:jc w:val="both"/>
        <w:rPr>
          <w:rFonts w:ascii="Times New Roman" w:hAnsi="Times New Roman" w:cs="Times New Roman"/>
          <w:sz w:val="27"/>
          <w:szCs w:val="27"/>
          <w:lang w:val="kk-KZ"/>
        </w:rPr>
      </w:pPr>
      <w:r w:rsidRPr="009B57EF">
        <w:rPr>
          <w:rFonts w:ascii="Times New Roman" w:hAnsi="Times New Roman" w:cs="Times New Roman"/>
          <w:sz w:val="27"/>
          <w:szCs w:val="27"/>
          <w:lang w:val="kk-KZ"/>
        </w:rPr>
        <w:t>Кейде композициялар үшін түрлі аксессуарлар — шам, таспалар, фигуралар, тастар, қауырсындар таңдалады. Аксессуарлар-бұл композицияға құрамдас бөлік ретінде кіретін өнбейтін материалдан жасалған заттар. Олар Рождестволық мерекелерді безендіруде немесе көрмелерді ресімдеуде тематикалық рөл атқарады.</w:t>
      </w:r>
    </w:p>
    <w:p w14:paraId="2B71AB64" w14:textId="77777777" w:rsidR="00434471" w:rsidRPr="009B57EF" w:rsidRDefault="00434471" w:rsidP="00434471">
      <w:pPr>
        <w:spacing w:after="0" w:line="199" w:lineRule="auto"/>
        <w:ind w:firstLine="709"/>
        <w:jc w:val="both"/>
        <w:rPr>
          <w:rFonts w:ascii="Times New Roman" w:hAnsi="Times New Roman" w:cs="Times New Roman"/>
          <w:sz w:val="27"/>
          <w:szCs w:val="27"/>
          <w:lang w:val="kk-KZ"/>
        </w:rPr>
      </w:pPr>
      <w:r w:rsidRPr="009B57EF">
        <w:rPr>
          <w:rFonts w:ascii="Times New Roman" w:hAnsi="Times New Roman" w:cs="Times New Roman"/>
          <w:b/>
          <w:sz w:val="27"/>
          <w:szCs w:val="27"/>
          <w:lang w:val="kk-KZ"/>
        </w:rPr>
        <w:t>Бекіту тәсілдері</w:t>
      </w:r>
      <w:r w:rsidRPr="009B57EF">
        <w:rPr>
          <w:rFonts w:ascii="Times New Roman" w:hAnsi="Times New Roman" w:cs="Times New Roman"/>
          <w:sz w:val="27"/>
          <w:szCs w:val="27"/>
          <w:lang w:val="kk-KZ"/>
        </w:rPr>
        <w:t>. Флористикалық губка (пиафлор) — жасанды кеуекті материал (екі түрі бар). Жасыл суды сіңіреді, оны тірі өсімдіктермен аранжировкаға қолданады. Сұр немесе қоңыр тек жасанды өсімдіктер үшін қолданылады.</w:t>
      </w:r>
    </w:p>
    <w:p w14:paraId="42C8DD44" w14:textId="77777777" w:rsidR="00434471" w:rsidRPr="009B57EF" w:rsidRDefault="00434471" w:rsidP="00434471">
      <w:pPr>
        <w:spacing w:after="0" w:line="199" w:lineRule="auto"/>
        <w:ind w:firstLine="709"/>
        <w:jc w:val="both"/>
        <w:rPr>
          <w:rFonts w:ascii="Times New Roman" w:hAnsi="Times New Roman" w:cs="Times New Roman"/>
          <w:sz w:val="27"/>
          <w:szCs w:val="27"/>
          <w:lang w:val="kk-KZ"/>
        </w:rPr>
      </w:pPr>
      <w:r w:rsidRPr="009B57EF">
        <w:rPr>
          <w:rFonts w:ascii="Times New Roman" w:hAnsi="Times New Roman" w:cs="Times New Roman"/>
          <w:sz w:val="27"/>
          <w:szCs w:val="27"/>
          <w:lang w:val="kk-KZ"/>
        </w:rPr>
        <w:lastRenderedPageBreak/>
        <w:t>Кензан (шаншу) — металл ұстаушы. Кензандар әртүрлі болуы мүмкін (шаршы, дөңгелек, ұзартылған, жартылай дөңгелек). Олардың негізі (қалыңдығы 6...8 мм) ауыр металдан жасалған. Тесіктер өте үлкен, ауыр бұтақтар мен жоғары гүлдерді жақсы ұстайды (сурет  35).</w:t>
      </w:r>
    </w:p>
    <w:p w14:paraId="2EDD4D8D" w14:textId="77777777" w:rsidR="00434471" w:rsidRPr="009B57EF" w:rsidRDefault="00434471" w:rsidP="00434471">
      <w:pPr>
        <w:spacing w:after="0" w:line="199" w:lineRule="auto"/>
        <w:ind w:firstLine="709"/>
        <w:jc w:val="both"/>
        <w:rPr>
          <w:rFonts w:ascii="Times New Roman" w:hAnsi="Times New Roman" w:cs="Times New Roman"/>
          <w:sz w:val="27"/>
          <w:szCs w:val="27"/>
          <w:lang w:val="kk-KZ"/>
        </w:rPr>
      </w:pPr>
      <w:r w:rsidRPr="009B57EF">
        <w:rPr>
          <w:rFonts w:ascii="Times New Roman" w:hAnsi="Times New Roman" w:cs="Times New Roman"/>
          <w:sz w:val="27"/>
          <w:szCs w:val="27"/>
          <w:lang w:val="kk-KZ"/>
        </w:rPr>
        <w:t>Пеш сым, аранжирлеу торы-диаметрі 5 см ұяшықтары бар қатты жұқа сым.</w:t>
      </w:r>
      <w:r w:rsidRPr="009B57EF">
        <w:rPr>
          <w:sz w:val="27"/>
          <w:szCs w:val="27"/>
          <w:lang w:val="kk-KZ"/>
        </w:rPr>
        <w:t xml:space="preserve"> </w:t>
      </w:r>
      <w:r w:rsidRPr="009B57EF">
        <w:rPr>
          <w:rFonts w:ascii="Times New Roman" w:hAnsi="Times New Roman" w:cs="Times New Roman"/>
          <w:sz w:val="27"/>
          <w:szCs w:val="27"/>
          <w:lang w:val="kk-KZ"/>
        </w:rPr>
        <w:t>Диаметрі 2,5 см ұяшығы бар тормен ірі композицияларды жасау кезінде флористикалық губканы тартады.</w:t>
      </w:r>
    </w:p>
    <w:p w14:paraId="7AF4D783" w14:textId="77777777" w:rsidR="00434471" w:rsidRPr="009B57EF" w:rsidRDefault="00434471" w:rsidP="00434471">
      <w:pPr>
        <w:spacing w:after="0" w:line="199" w:lineRule="auto"/>
        <w:ind w:firstLine="709"/>
        <w:jc w:val="both"/>
        <w:rPr>
          <w:rFonts w:ascii="Times New Roman" w:hAnsi="Times New Roman" w:cs="Times New Roman"/>
          <w:sz w:val="27"/>
          <w:szCs w:val="27"/>
          <w:lang w:val="kk-KZ"/>
        </w:rPr>
      </w:pPr>
      <w:r w:rsidRPr="009B57EF">
        <w:rPr>
          <w:rFonts w:ascii="Times New Roman" w:hAnsi="Times New Roman" w:cs="Times New Roman"/>
          <w:sz w:val="27"/>
          <w:szCs w:val="27"/>
          <w:lang w:val="kk-KZ"/>
        </w:rPr>
        <w:t>Композицияда өсімдіктерді бекіту үшін жабысқақ лентаны, пластмасса тесіктерді, гүлге арналған түтіктерді, тастарды және мәрмәр шарларды, тез кебетін желімді пайдалануға болады.</w:t>
      </w:r>
    </w:p>
    <w:p w14:paraId="1DFCACC3" w14:textId="77777777" w:rsidR="00434471" w:rsidRPr="009B57EF" w:rsidRDefault="00434471" w:rsidP="00434471">
      <w:pPr>
        <w:spacing w:after="0" w:line="199" w:lineRule="auto"/>
        <w:ind w:firstLine="709"/>
        <w:jc w:val="both"/>
        <w:rPr>
          <w:rFonts w:ascii="Times New Roman" w:hAnsi="Times New Roman" w:cs="Times New Roman"/>
          <w:sz w:val="27"/>
          <w:szCs w:val="27"/>
          <w:lang w:val="kk-KZ"/>
        </w:rPr>
      </w:pPr>
      <w:r w:rsidRPr="009B57EF">
        <w:rPr>
          <w:rFonts w:ascii="Times New Roman" w:hAnsi="Times New Roman" w:cs="Times New Roman"/>
          <w:sz w:val="27"/>
          <w:szCs w:val="27"/>
          <w:lang w:val="kk-KZ"/>
        </w:rPr>
        <w:t>Аранжировщикте келесі құралдар болуы қажет: жақсы қайралған пышақ, флорист қайшылар, секатор, ұзын мұрынды лейка, шелек, қол бүріккіш. Үлкен композицияларды жасау кезінде аралар, балға, шегелер, тістеуіктер, мыс немесе әртүрлі қалыңдықтағы  алюминий сымдары қажет.</w:t>
      </w:r>
    </w:p>
    <w:p w14:paraId="56478F33" w14:textId="77777777" w:rsidR="00521A17" w:rsidRPr="00434471" w:rsidRDefault="00521A17">
      <w:pPr>
        <w:rPr>
          <w:lang w:val="kk-KZ"/>
        </w:rPr>
      </w:pPr>
    </w:p>
    <w:sectPr w:rsidR="00521A17" w:rsidRPr="0043447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4471"/>
    <w:rsid w:val="00434471"/>
    <w:rsid w:val="00521A17"/>
    <w:rsid w:val="006760BA"/>
    <w:rsid w:val="00AA15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E4AC5B"/>
  <w15:chartTrackingRefBased/>
  <w15:docId w15:val="{5B5EAD60-1456-4E4E-AAA9-46462DAB16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8"/>
        <w:szCs w:val="28"/>
        <w:lang w:val="ru-R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34471"/>
    <w:pPr>
      <w:spacing w:after="200" w:line="276" w:lineRule="auto"/>
    </w:pPr>
    <w:rPr>
      <w:rFonts w:asciiTheme="minorHAnsi" w:hAnsiTheme="minorHAnsi" w:cstheme="min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615</Words>
  <Characters>3510</Characters>
  <Application>Microsoft Office Word</Application>
  <DocSecurity>0</DocSecurity>
  <Lines>29</Lines>
  <Paragraphs>8</Paragraphs>
  <ScaleCrop>false</ScaleCrop>
  <Company/>
  <LinksUpToDate>false</LinksUpToDate>
  <CharactersWithSpaces>4117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 Валитова</dc:creator>
  <cp:keywords/>
  <dc:description/>
  <cp:lastModifiedBy>Наталья Валитова</cp:lastModifiedBy>
  <cp:revision>1</cp:revision>
  <dcterms:created xsi:type="dcterms:W3CDTF">2025-01-05T14:13:00Z</dcterms:created>
  <dcterms:modified xsi:type="dcterms:W3CDTF">2025-01-05T14:14:00Z</dcterms:modified>
</cp:coreProperties>
</file>